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2C" w:rsidRDefault="004D66F7" w:rsidP="005E2D12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“金鹿理财</w:t>
      </w:r>
      <w:r w:rsidR="00EF632C">
        <w:rPr>
          <w:rFonts w:ascii="仿宋_GB2312" w:eastAsia="仿宋_GB2312" w:hint="eastAsia"/>
          <w:b/>
          <w:sz w:val="36"/>
          <w:szCs w:val="36"/>
        </w:rPr>
        <w:t>-</w:t>
      </w:r>
      <w:r w:rsidR="00D4581C">
        <w:rPr>
          <w:rFonts w:ascii="仿宋_GB2312" w:eastAsia="仿宋_GB2312" w:hint="eastAsia"/>
          <w:b/>
          <w:sz w:val="36"/>
          <w:szCs w:val="36"/>
        </w:rPr>
        <w:t>季季红</w:t>
      </w:r>
      <w:r w:rsidR="005E2D12">
        <w:rPr>
          <w:rFonts w:ascii="仿宋_GB2312" w:eastAsia="仿宋_GB2312" w:hint="eastAsia"/>
          <w:b/>
          <w:sz w:val="36"/>
          <w:szCs w:val="36"/>
        </w:rPr>
        <w:t>”</w:t>
      </w:r>
      <w:r w:rsidR="00BB527B">
        <w:rPr>
          <w:rFonts w:ascii="仿宋_GB2312" w:eastAsia="仿宋_GB2312" w:hint="eastAsia"/>
          <w:b/>
          <w:sz w:val="36"/>
          <w:szCs w:val="36"/>
        </w:rPr>
        <w:t>15065</w:t>
      </w:r>
      <w:r w:rsidR="005E2D12">
        <w:rPr>
          <w:rFonts w:ascii="仿宋_GB2312" w:eastAsia="仿宋_GB2312" w:hint="eastAsia"/>
          <w:b/>
          <w:sz w:val="36"/>
          <w:szCs w:val="36"/>
        </w:rPr>
        <w:t>期银行理财计划</w:t>
      </w:r>
    </w:p>
    <w:p w:rsidR="005E2D12" w:rsidRPr="002629C6" w:rsidRDefault="005E2D12" w:rsidP="002629C6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到期公告</w:t>
      </w:r>
    </w:p>
    <w:p w:rsidR="005E2D12" w:rsidRPr="00383F4E" w:rsidRDefault="005E2D12" w:rsidP="00383F4E">
      <w:pPr>
        <w:pStyle w:val="a5"/>
        <w:rPr>
          <w:rFonts w:ascii="仿宋_GB2312" w:eastAsia="仿宋_GB2312"/>
          <w:sz w:val="28"/>
          <w:szCs w:val="28"/>
        </w:rPr>
      </w:pPr>
      <w:r w:rsidRPr="00383F4E">
        <w:rPr>
          <w:rFonts w:ascii="仿宋_GB2312" w:eastAsia="仿宋_GB2312" w:hint="eastAsia"/>
          <w:sz w:val="28"/>
          <w:szCs w:val="28"/>
        </w:rPr>
        <w:t>尊敬的客户：</w:t>
      </w:r>
    </w:p>
    <w:p w:rsidR="005E2D12" w:rsidRPr="00383F4E" w:rsidRDefault="005E2D12" w:rsidP="00383F4E">
      <w:pPr>
        <w:pStyle w:val="a5"/>
        <w:ind w:firstLineChars="150" w:firstLine="420"/>
        <w:rPr>
          <w:rFonts w:ascii="仿宋_GB2312" w:eastAsia="仿宋_GB2312"/>
          <w:sz w:val="28"/>
          <w:szCs w:val="28"/>
        </w:rPr>
      </w:pPr>
      <w:r w:rsidRPr="00383F4E">
        <w:rPr>
          <w:rFonts w:ascii="仿宋_GB2312" w:eastAsia="仿宋_GB2312" w:hint="eastAsia"/>
          <w:sz w:val="28"/>
          <w:szCs w:val="28"/>
        </w:rPr>
        <w:t>根据《</w:t>
      </w:r>
      <w:r w:rsidR="000C28EA" w:rsidRPr="00383F4E">
        <w:rPr>
          <w:rFonts w:ascii="仿宋_GB2312" w:eastAsia="仿宋_GB2312" w:hint="eastAsia"/>
          <w:sz w:val="28"/>
          <w:szCs w:val="28"/>
        </w:rPr>
        <w:t>温州银行“金鹿理财-</w:t>
      </w:r>
      <w:r w:rsidR="00D4581C">
        <w:rPr>
          <w:rFonts w:ascii="仿宋_GB2312" w:eastAsia="仿宋_GB2312" w:hint="eastAsia"/>
          <w:sz w:val="28"/>
          <w:szCs w:val="28"/>
        </w:rPr>
        <w:t>季季红</w:t>
      </w:r>
      <w:r w:rsidR="000C28EA" w:rsidRPr="00383F4E">
        <w:rPr>
          <w:rFonts w:ascii="仿宋_GB2312" w:eastAsia="仿宋_GB2312" w:hint="eastAsia"/>
          <w:sz w:val="28"/>
          <w:szCs w:val="28"/>
        </w:rPr>
        <w:t>”</w:t>
      </w:r>
      <w:r w:rsidR="00BB527B">
        <w:rPr>
          <w:rFonts w:ascii="仿宋_GB2312" w:eastAsia="仿宋_GB2312" w:hint="eastAsia"/>
          <w:sz w:val="28"/>
          <w:szCs w:val="28"/>
        </w:rPr>
        <w:t>15065</w:t>
      </w:r>
      <w:r w:rsidR="000C28EA" w:rsidRPr="00383F4E">
        <w:rPr>
          <w:rFonts w:ascii="仿宋_GB2312" w:eastAsia="仿宋_GB2312" w:hint="eastAsia"/>
          <w:sz w:val="28"/>
          <w:szCs w:val="28"/>
        </w:rPr>
        <w:t>期银行理财计划产品说明书</w:t>
      </w:r>
      <w:r w:rsidRPr="00383F4E">
        <w:rPr>
          <w:rFonts w:ascii="仿宋_GB2312" w:eastAsia="仿宋_GB2312" w:hint="eastAsia"/>
          <w:sz w:val="28"/>
          <w:szCs w:val="28"/>
        </w:rPr>
        <w:t>》的要求，我行</w:t>
      </w:r>
      <w:r w:rsidR="000C28EA" w:rsidRPr="00383F4E">
        <w:rPr>
          <w:rFonts w:ascii="仿宋_GB2312" w:eastAsia="仿宋_GB2312" w:hint="eastAsia"/>
          <w:sz w:val="28"/>
          <w:szCs w:val="28"/>
        </w:rPr>
        <w:t>“金鹿理财-</w:t>
      </w:r>
      <w:r w:rsidR="00D4581C">
        <w:rPr>
          <w:rFonts w:ascii="仿宋_GB2312" w:eastAsia="仿宋_GB2312" w:hint="eastAsia"/>
          <w:sz w:val="28"/>
          <w:szCs w:val="28"/>
        </w:rPr>
        <w:t>季季红</w:t>
      </w:r>
      <w:r w:rsidR="000C28EA" w:rsidRPr="00383F4E">
        <w:rPr>
          <w:rFonts w:ascii="仿宋_GB2312" w:eastAsia="仿宋_GB2312" w:hint="eastAsia"/>
          <w:sz w:val="28"/>
          <w:szCs w:val="28"/>
        </w:rPr>
        <w:t>”</w:t>
      </w:r>
      <w:r w:rsidR="00BB527B">
        <w:rPr>
          <w:rFonts w:ascii="仿宋_GB2312" w:eastAsia="仿宋_GB2312" w:hint="eastAsia"/>
          <w:sz w:val="28"/>
          <w:szCs w:val="28"/>
        </w:rPr>
        <w:t>15065</w:t>
      </w:r>
      <w:r w:rsidR="000C28EA" w:rsidRPr="00383F4E">
        <w:rPr>
          <w:rFonts w:ascii="仿宋_GB2312" w:eastAsia="仿宋_GB2312" w:hint="eastAsia"/>
          <w:sz w:val="28"/>
          <w:szCs w:val="28"/>
        </w:rPr>
        <w:t>期</w:t>
      </w:r>
      <w:r w:rsidRPr="00383F4E">
        <w:rPr>
          <w:rFonts w:ascii="仿宋_GB2312" w:eastAsia="仿宋_GB2312" w:hint="eastAsia"/>
          <w:sz w:val="28"/>
          <w:szCs w:val="28"/>
        </w:rPr>
        <w:t>理财产品于</w:t>
      </w:r>
      <w:r w:rsidR="00371B1E">
        <w:rPr>
          <w:rFonts w:ascii="仿宋_GB2312" w:eastAsia="仿宋_GB2312" w:hint="eastAsia"/>
          <w:sz w:val="28"/>
          <w:szCs w:val="28"/>
        </w:rPr>
        <w:t>2016</w:t>
      </w:r>
      <w:r w:rsidRPr="00383F4E">
        <w:rPr>
          <w:rFonts w:ascii="仿宋_GB2312" w:eastAsia="仿宋_GB2312" w:hint="eastAsia"/>
          <w:sz w:val="28"/>
          <w:szCs w:val="28"/>
        </w:rPr>
        <w:t>年</w:t>
      </w:r>
      <w:r w:rsidR="00371B1E">
        <w:rPr>
          <w:rFonts w:ascii="仿宋_GB2312" w:eastAsia="仿宋_GB2312" w:hint="eastAsia"/>
          <w:sz w:val="28"/>
          <w:szCs w:val="28"/>
        </w:rPr>
        <w:t>1</w:t>
      </w:r>
      <w:r w:rsidRPr="00383F4E">
        <w:rPr>
          <w:rFonts w:ascii="仿宋_GB2312" w:eastAsia="仿宋_GB2312" w:hint="eastAsia"/>
          <w:sz w:val="28"/>
          <w:szCs w:val="28"/>
        </w:rPr>
        <w:t>月</w:t>
      </w:r>
      <w:r w:rsidR="00BB527B">
        <w:rPr>
          <w:rFonts w:ascii="仿宋_GB2312" w:eastAsia="仿宋_GB2312" w:hint="eastAsia"/>
          <w:sz w:val="28"/>
          <w:szCs w:val="28"/>
        </w:rPr>
        <w:t>26</w:t>
      </w:r>
      <w:r w:rsidRPr="00383F4E">
        <w:rPr>
          <w:rFonts w:ascii="仿宋_GB2312" w:eastAsia="仿宋_GB2312" w:hint="eastAsia"/>
          <w:sz w:val="28"/>
          <w:szCs w:val="28"/>
        </w:rPr>
        <w:t>日到期。相关信息如下：</w:t>
      </w:r>
    </w:p>
    <w:p w:rsidR="005E2D12" w:rsidRPr="00383F4E" w:rsidRDefault="005E2D12" w:rsidP="00383F4E">
      <w:pPr>
        <w:pStyle w:val="a5"/>
        <w:numPr>
          <w:ilvl w:val="0"/>
          <w:numId w:val="5"/>
        </w:numPr>
        <w:rPr>
          <w:rFonts w:ascii="仿宋_GB2312" w:eastAsia="仿宋_GB2312"/>
          <w:sz w:val="28"/>
          <w:szCs w:val="28"/>
        </w:rPr>
      </w:pPr>
      <w:r w:rsidRPr="00383F4E">
        <w:rPr>
          <w:rFonts w:ascii="仿宋_GB2312" w:eastAsia="仿宋_GB2312" w:hint="eastAsia"/>
          <w:sz w:val="28"/>
          <w:szCs w:val="28"/>
        </w:rPr>
        <w:t>理财计划到期费后年化收益率：</w:t>
      </w:r>
      <w:r w:rsidR="00BB527B">
        <w:rPr>
          <w:rFonts w:ascii="仿宋_GB2312" w:eastAsia="仿宋_GB2312" w:hint="eastAsia"/>
          <w:sz w:val="28"/>
          <w:szCs w:val="28"/>
        </w:rPr>
        <w:t>4.9</w:t>
      </w:r>
      <w:r w:rsidR="00D4581C">
        <w:rPr>
          <w:rFonts w:ascii="仿宋_GB2312" w:eastAsia="仿宋_GB2312" w:hint="eastAsia"/>
          <w:sz w:val="28"/>
          <w:szCs w:val="28"/>
        </w:rPr>
        <w:t>%-</w:t>
      </w:r>
      <w:r w:rsidR="00BB527B">
        <w:rPr>
          <w:rFonts w:ascii="仿宋_GB2312" w:eastAsia="仿宋_GB2312" w:hint="eastAsia"/>
          <w:sz w:val="28"/>
          <w:szCs w:val="28"/>
        </w:rPr>
        <w:t>5.1</w:t>
      </w:r>
      <w:r w:rsidR="007C60C5" w:rsidRPr="00383F4E">
        <w:rPr>
          <w:rFonts w:ascii="仿宋_GB2312" w:eastAsia="仿宋_GB2312" w:hint="eastAsia"/>
          <w:sz w:val="28"/>
          <w:szCs w:val="28"/>
        </w:rPr>
        <w:t>%</w:t>
      </w:r>
    </w:p>
    <w:p w:rsidR="005E2D12" w:rsidRPr="00383F4E" w:rsidRDefault="005E2D12" w:rsidP="00383F4E">
      <w:pPr>
        <w:pStyle w:val="a5"/>
        <w:numPr>
          <w:ilvl w:val="0"/>
          <w:numId w:val="5"/>
        </w:numPr>
        <w:rPr>
          <w:rFonts w:ascii="仿宋_GB2312" w:eastAsia="仿宋_GB2312"/>
          <w:sz w:val="28"/>
          <w:szCs w:val="28"/>
        </w:rPr>
      </w:pPr>
      <w:r w:rsidRPr="00383F4E">
        <w:rPr>
          <w:rFonts w:ascii="仿宋_GB2312" w:eastAsia="仿宋_GB2312" w:hint="eastAsia"/>
          <w:sz w:val="28"/>
          <w:szCs w:val="28"/>
        </w:rPr>
        <w:t>实际理财期限</w:t>
      </w:r>
      <w:r w:rsidR="00077D12" w:rsidRPr="00383F4E">
        <w:rPr>
          <w:rFonts w:ascii="仿宋_GB2312" w:eastAsia="仿宋_GB2312" w:hint="eastAsia"/>
          <w:sz w:val="28"/>
          <w:szCs w:val="28"/>
        </w:rPr>
        <w:t>:</w:t>
      </w:r>
      <w:r w:rsidR="00371B1E">
        <w:rPr>
          <w:rFonts w:ascii="仿宋_GB2312" w:eastAsia="仿宋_GB2312" w:hint="eastAsia"/>
          <w:sz w:val="28"/>
          <w:szCs w:val="28"/>
        </w:rPr>
        <w:t>95</w:t>
      </w:r>
      <w:r w:rsidRPr="00383F4E">
        <w:rPr>
          <w:rFonts w:ascii="仿宋_GB2312" w:eastAsia="仿宋_GB2312" w:hint="eastAsia"/>
          <w:sz w:val="28"/>
          <w:szCs w:val="28"/>
        </w:rPr>
        <w:t>天</w:t>
      </w:r>
    </w:p>
    <w:p w:rsidR="00E50016" w:rsidRPr="00383F4E" w:rsidRDefault="005E2D12" w:rsidP="00383F4E">
      <w:pPr>
        <w:pStyle w:val="a5"/>
        <w:numPr>
          <w:ilvl w:val="0"/>
          <w:numId w:val="5"/>
        </w:numPr>
        <w:rPr>
          <w:rFonts w:ascii="仿宋_GB2312" w:eastAsia="仿宋_GB2312"/>
          <w:sz w:val="28"/>
          <w:szCs w:val="28"/>
        </w:rPr>
      </w:pPr>
      <w:r w:rsidRPr="00383F4E">
        <w:rPr>
          <w:rFonts w:ascii="仿宋_GB2312" w:eastAsia="仿宋_GB2312" w:hint="eastAsia"/>
          <w:sz w:val="28"/>
          <w:szCs w:val="28"/>
        </w:rPr>
        <w:t>理财收益计算公式：理财本金*费后年化收益率</w:t>
      </w:r>
    </w:p>
    <w:p w:rsidR="00E50016" w:rsidRPr="00383F4E" w:rsidRDefault="005E2D12" w:rsidP="00383F4E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（</w:t>
      </w:r>
      <w:r w:rsidR="00BB527B">
        <w:rPr>
          <w:rFonts w:ascii="仿宋_GB2312" w:eastAsia="仿宋_GB2312" w:hAnsi="华文细黑" w:hint="eastAsia"/>
          <w:sz w:val="28"/>
          <w:szCs w:val="28"/>
        </w:rPr>
        <w:t>4.9</w:t>
      </w:r>
      <w:r w:rsidR="007C60C5" w:rsidRPr="00383F4E">
        <w:rPr>
          <w:rFonts w:ascii="仿宋_GB2312" w:eastAsia="仿宋_GB2312" w:hAnsi="华文细黑" w:hint="eastAsia"/>
          <w:sz w:val="28"/>
          <w:szCs w:val="28"/>
        </w:rPr>
        <w:t>%</w:t>
      </w:r>
      <w:r w:rsidRPr="00383F4E">
        <w:rPr>
          <w:rFonts w:ascii="仿宋_GB2312" w:eastAsia="仿宋_GB2312" w:hAnsi="华文细黑" w:hint="eastAsia"/>
          <w:sz w:val="28"/>
          <w:szCs w:val="28"/>
        </w:rPr>
        <w:t>）</w:t>
      </w:r>
      <w:r w:rsidR="00412DA3" w:rsidRPr="00383F4E">
        <w:rPr>
          <w:rFonts w:ascii="仿宋_GB2312" w:eastAsia="仿宋_GB2312" w:hAnsi="华文细黑" w:hint="eastAsia"/>
          <w:sz w:val="28"/>
          <w:szCs w:val="28"/>
        </w:rPr>
        <w:t>*</w:t>
      </w:r>
      <w:r w:rsidR="00371B1E">
        <w:rPr>
          <w:rFonts w:ascii="仿宋_GB2312" w:eastAsia="仿宋_GB2312" w:hAnsi="华文细黑" w:hint="eastAsia"/>
          <w:sz w:val="28"/>
          <w:szCs w:val="28"/>
        </w:rPr>
        <w:t>95</w:t>
      </w:r>
      <w:r w:rsidRPr="00383F4E">
        <w:rPr>
          <w:rFonts w:ascii="仿宋_GB2312" w:eastAsia="仿宋_GB2312" w:hAnsi="华文细黑" w:hint="eastAsia"/>
          <w:sz w:val="28"/>
          <w:szCs w:val="28"/>
        </w:rPr>
        <w:t>天/365天</w:t>
      </w:r>
      <w:r w:rsidR="00DC6179" w:rsidRPr="00383F4E">
        <w:rPr>
          <w:rFonts w:ascii="仿宋_GB2312" w:eastAsia="仿宋_GB2312" w:hAnsi="华文细黑" w:hint="eastAsia"/>
          <w:sz w:val="28"/>
          <w:szCs w:val="28"/>
        </w:rPr>
        <w:t>；</w:t>
      </w:r>
    </w:p>
    <w:p w:rsidR="00E50016" w:rsidRDefault="00907DF0" w:rsidP="00383F4E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（</w:t>
      </w:r>
      <w:r w:rsidR="00BB527B">
        <w:rPr>
          <w:rFonts w:ascii="仿宋_GB2312" w:eastAsia="仿宋_GB2312" w:hAnsi="华文细黑" w:hint="eastAsia"/>
          <w:sz w:val="28"/>
          <w:szCs w:val="28"/>
        </w:rPr>
        <w:t>5.0</w:t>
      </w:r>
      <w:r w:rsidRPr="00383F4E">
        <w:rPr>
          <w:rFonts w:ascii="仿宋_GB2312" w:eastAsia="仿宋_GB2312" w:hAnsi="华文细黑" w:hint="eastAsia"/>
          <w:sz w:val="28"/>
          <w:szCs w:val="28"/>
        </w:rPr>
        <w:t>%）*</w:t>
      </w:r>
      <w:r w:rsidR="00371B1E">
        <w:rPr>
          <w:rFonts w:ascii="仿宋_GB2312" w:eastAsia="仿宋_GB2312" w:hAnsi="华文细黑" w:hint="eastAsia"/>
          <w:sz w:val="28"/>
          <w:szCs w:val="28"/>
        </w:rPr>
        <w:t>95</w:t>
      </w:r>
      <w:r w:rsidRPr="00383F4E">
        <w:rPr>
          <w:rFonts w:ascii="仿宋_GB2312" w:eastAsia="仿宋_GB2312" w:hAnsi="华文细黑" w:hint="eastAsia"/>
          <w:sz w:val="28"/>
          <w:szCs w:val="28"/>
        </w:rPr>
        <w:t>天/365天；</w:t>
      </w:r>
    </w:p>
    <w:p w:rsidR="00D4581C" w:rsidRPr="00383F4E" w:rsidRDefault="00D4581C" w:rsidP="00D4581C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（</w:t>
      </w:r>
      <w:r w:rsidR="00BB527B">
        <w:rPr>
          <w:rFonts w:ascii="仿宋_GB2312" w:eastAsia="仿宋_GB2312" w:hAnsi="华文细黑" w:hint="eastAsia"/>
          <w:sz w:val="28"/>
          <w:szCs w:val="28"/>
        </w:rPr>
        <w:t>5.1</w:t>
      </w:r>
      <w:r w:rsidRPr="00383F4E">
        <w:rPr>
          <w:rFonts w:ascii="仿宋_GB2312" w:eastAsia="仿宋_GB2312" w:hAnsi="华文细黑" w:hint="eastAsia"/>
          <w:sz w:val="28"/>
          <w:szCs w:val="28"/>
        </w:rPr>
        <w:t>%）*</w:t>
      </w:r>
      <w:r w:rsidR="00371B1E">
        <w:rPr>
          <w:rFonts w:ascii="仿宋_GB2312" w:eastAsia="仿宋_GB2312" w:hAnsi="华文细黑" w:hint="eastAsia"/>
          <w:sz w:val="28"/>
          <w:szCs w:val="28"/>
        </w:rPr>
        <w:t>95</w:t>
      </w:r>
      <w:r w:rsidRPr="00383F4E">
        <w:rPr>
          <w:rFonts w:ascii="仿宋_GB2312" w:eastAsia="仿宋_GB2312" w:hAnsi="华文细黑" w:hint="eastAsia"/>
          <w:sz w:val="28"/>
          <w:szCs w:val="28"/>
        </w:rPr>
        <w:t>天/365天；</w:t>
      </w:r>
    </w:p>
    <w:p w:rsidR="005E2D12" w:rsidRPr="00383F4E" w:rsidRDefault="005E2D12" w:rsidP="00383F4E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计算示例:假设理财本金为50000元</w:t>
      </w:r>
    </w:p>
    <w:p w:rsidR="005E2D12" w:rsidRPr="00383F4E" w:rsidRDefault="005E2D12" w:rsidP="00383F4E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则投资者理财收益</w:t>
      </w:r>
      <w:r w:rsidR="00456363" w:rsidRPr="00383F4E">
        <w:rPr>
          <w:rFonts w:ascii="仿宋_GB2312" w:eastAsia="仿宋_GB2312" w:hAnsi="华文细黑" w:hint="eastAsia"/>
          <w:sz w:val="28"/>
          <w:szCs w:val="28"/>
        </w:rPr>
        <w:t>=5</w:t>
      </w:r>
      <w:r w:rsidR="00B11968" w:rsidRPr="00383F4E">
        <w:rPr>
          <w:rFonts w:ascii="仿宋_GB2312" w:eastAsia="仿宋_GB2312" w:hAnsi="华文细黑" w:hint="eastAsia"/>
          <w:sz w:val="28"/>
          <w:szCs w:val="28"/>
        </w:rPr>
        <w:t>0000</w:t>
      </w:r>
      <w:r w:rsidR="00F26AED" w:rsidRPr="00383F4E">
        <w:rPr>
          <w:rFonts w:ascii="仿宋_GB2312" w:eastAsia="仿宋_GB2312" w:hAnsi="华文细黑" w:hint="eastAsia"/>
          <w:sz w:val="28"/>
          <w:szCs w:val="28"/>
        </w:rPr>
        <w:t>*</w:t>
      </w:r>
      <w:r w:rsidR="00BB527B">
        <w:rPr>
          <w:rFonts w:ascii="仿宋_GB2312" w:eastAsia="仿宋_GB2312" w:hAnsi="华文细黑" w:hint="eastAsia"/>
          <w:sz w:val="28"/>
          <w:szCs w:val="28"/>
        </w:rPr>
        <w:t>4.9</w:t>
      </w:r>
      <w:r w:rsidR="007C60C5" w:rsidRPr="00383F4E">
        <w:rPr>
          <w:rFonts w:ascii="仿宋_GB2312" w:eastAsia="仿宋_GB2312" w:hAnsi="华文细黑" w:hint="eastAsia"/>
          <w:sz w:val="28"/>
          <w:szCs w:val="28"/>
        </w:rPr>
        <w:t>%</w:t>
      </w:r>
      <w:r w:rsidR="00D50018" w:rsidRPr="00383F4E">
        <w:rPr>
          <w:rFonts w:ascii="仿宋_GB2312" w:eastAsia="仿宋_GB2312" w:hAnsi="华文细黑" w:hint="eastAsia"/>
          <w:sz w:val="28"/>
          <w:szCs w:val="28"/>
        </w:rPr>
        <w:t>*</w:t>
      </w:r>
      <w:r w:rsidR="00371B1E">
        <w:rPr>
          <w:rFonts w:ascii="仿宋_GB2312" w:eastAsia="仿宋_GB2312" w:hAnsi="华文细黑" w:hint="eastAsia"/>
          <w:sz w:val="28"/>
          <w:szCs w:val="28"/>
        </w:rPr>
        <w:t>95</w:t>
      </w:r>
      <w:r w:rsidR="00456363" w:rsidRPr="00383F4E">
        <w:rPr>
          <w:rFonts w:ascii="仿宋_GB2312" w:eastAsia="仿宋_GB2312" w:hAnsi="华文细黑" w:hint="eastAsia"/>
          <w:sz w:val="28"/>
          <w:szCs w:val="28"/>
        </w:rPr>
        <w:t>/365=</w:t>
      </w:r>
      <w:r w:rsidR="00BB527B">
        <w:rPr>
          <w:rFonts w:ascii="仿宋_GB2312" w:eastAsia="仿宋_GB2312" w:hAnsi="华文细黑" w:hint="eastAsia"/>
          <w:sz w:val="28"/>
          <w:szCs w:val="28"/>
        </w:rPr>
        <w:t>637.67</w:t>
      </w:r>
      <w:r w:rsidRPr="00383F4E">
        <w:rPr>
          <w:rFonts w:ascii="仿宋_GB2312" w:eastAsia="仿宋_GB2312" w:hAnsi="华文细黑" w:hint="eastAsia"/>
          <w:sz w:val="28"/>
          <w:szCs w:val="28"/>
        </w:rPr>
        <w:t>元</w:t>
      </w:r>
    </w:p>
    <w:p w:rsidR="00DC6179" w:rsidRPr="00383F4E" w:rsidRDefault="00DC6179" w:rsidP="00383F4E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计算示例:假设理财本金为500000元</w:t>
      </w:r>
    </w:p>
    <w:p w:rsidR="00DC6179" w:rsidRDefault="00DC6179" w:rsidP="00383F4E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则投资者理财收益=500000*</w:t>
      </w:r>
      <w:r w:rsidR="00BB527B">
        <w:rPr>
          <w:rFonts w:ascii="仿宋_GB2312" w:eastAsia="仿宋_GB2312" w:hAnsi="华文细黑" w:hint="eastAsia"/>
          <w:sz w:val="28"/>
          <w:szCs w:val="28"/>
        </w:rPr>
        <w:t>5.0</w:t>
      </w:r>
      <w:r w:rsidR="008E60CE" w:rsidRPr="00383F4E">
        <w:rPr>
          <w:rFonts w:ascii="仿宋_GB2312" w:eastAsia="仿宋_GB2312" w:hAnsi="华文细黑" w:hint="eastAsia"/>
          <w:sz w:val="28"/>
          <w:szCs w:val="28"/>
        </w:rPr>
        <w:t>%*</w:t>
      </w:r>
      <w:r w:rsidR="00371B1E">
        <w:rPr>
          <w:rFonts w:ascii="仿宋_GB2312" w:eastAsia="仿宋_GB2312" w:hAnsi="华文细黑" w:hint="eastAsia"/>
          <w:sz w:val="28"/>
          <w:szCs w:val="28"/>
        </w:rPr>
        <w:t>95</w:t>
      </w:r>
      <w:r w:rsidR="00C9596A" w:rsidRPr="00383F4E">
        <w:rPr>
          <w:rFonts w:ascii="仿宋_GB2312" w:eastAsia="仿宋_GB2312" w:hAnsi="华文细黑" w:hint="eastAsia"/>
          <w:sz w:val="28"/>
          <w:szCs w:val="28"/>
        </w:rPr>
        <w:t>/365=</w:t>
      </w:r>
      <w:r w:rsidR="00BB527B">
        <w:rPr>
          <w:rFonts w:ascii="仿宋_GB2312" w:eastAsia="仿宋_GB2312" w:hAnsi="华文细黑" w:hint="eastAsia"/>
          <w:sz w:val="28"/>
          <w:szCs w:val="28"/>
        </w:rPr>
        <w:t>6506.85</w:t>
      </w:r>
      <w:r w:rsidRPr="00383F4E">
        <w:rPr>
          <w:rFonts w:ascii="仿宋_GB2312" w:eastAsia="仿宋_GB2312" w:hAnsi="华文细黑" w:hint="eastAsia"/>
          <w:sz w:val="28"/>
          <w:szCs w:val="28"/>
        </w:rPr>
        <w:t>元</w:t>
      </w:r>
    </w:p>
    <w:p w:rsidR="00D4581C" w:rsidRPr="00383F4E" w:rsidRDefault="00D4581C" w:rsidP="00D4581C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计算示例:假设理财本金为</w:t>
      </w:r>
      <w:r>
        <w:rPr>
          <w:rFonts w:ascii="仿宋_GB2312" w:eastAsia="仿宋_GB2312" w:hAnsi="华文细黑" w:hint="eastAsia"/>
          <w:sz w:val="28"/>
          <w:szCs w:val="28"/>
        </w:rPr>
        <w:t>10</w:t>
      </w:r>
      <w:r w:rsidRPr="00383F4E">
        <w:rPr>
          <w:rFonts w:ascii="仿宋_GB2312" w:eastAsia="仿宋_GB2312" w:hAnsi="华文细黑" w:hint="eastAsia"/>
          <w:sz w:val="28"/>
          <w:szCs w:val="28"/>
        </w:rPr>
        <w:t>00000元</w:t>
      </w:r>
    </w:p>
    <w:p w:rsidR="00D4581C" w:rsidRPr="00383F4E" w:rsidRDefault="00D4581C" w:rsidP="00D4581C">
      <w:pPr>
        <w:pStyle w:val="a5"/>
        <w:ind w:left="420"/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则投资者理财收益</w:t>
      </w:r>
      <w:r>
        <w:rPr>
          <w:rFonts w:ascii="仿宋_GB2312" w:eastAsia="仿宋_GB2312" w:hAnsi="华文细黑" w:hint="eastAsia"/>
          <w:sz w:val="28"/>
          <w:szCs w:val="28"/>
        </w:rPr>
        <w:t>=10</w:t>
      </w:r>
      <w:r w:rsidRPr="00383F4E">
        <w:rPr>
          <w:rFonts w:ascii="仿宋_GB2312" w:eastAsia="仿宋_GB2312" w:hAnsi="华文细黑" w:hint="eastAsia"/>
          <w:sz w:val="28"/>
          <w:szCs w:val="28"/>
        </w:rPr>
        <w:t>00000*</w:t>
      </w:r>
      <w:r w:rsidR="00BB527B">
        <w:rPr>
          <w:rFonts w:ascii="仿宋_GB2312" w:eastAsia="仿宋_GB2312" w:hAnsi="华文细黑" w:hint="eastAsia"/>
          <w:sz w:val="28"/>
          <w:szCs w:val="28"/>
        </w:rPr>
        <w:t>5.1</w:t>
      </w:r>
      <w:r w:rsidRPr="00383F4E">
        <w:rPr>
          <w:rFonts w:ascii="仿宋_GB2312" w:eastAsia="仿宋_GB2312" w:hAnsi="华文细黑" w:hint="eastAsia"/>
          <w:sz w:val="28"/>
          <w:szCs w:val="28"/>
        </w:rPr>
        <w:t>%*</w:t>
      </w:r>
      <w:r w:rsidR="00371B1E">
        <w:rPr>
          <w:rFonts w:ascii="仿宋_GB2312" w:eastAsia="仿宋_GB2312" w:hAnsi="华文细黑" w:hint="eastAsia"/>
          <w:sz w:val="28"/>
          <w:szCs w:val="28"/>
        </w:rPr>
        <w:t>95</w:t>
      </w:r>
      <w:r w:rsidRPr="00383F4E">
        <w:rPr>
          <w:rFonts w:ascii="仿宋_GB2312" w:eastAsia="仿宋_GB2312" w:hAnsi="华文细黑" w:hint="eastAsia"/>
          <w:sz w:val="28"/>
          <w:szCs w:val="28"/>
        </w:rPr>
        <w:t>/365=</w:t>
      </w:r>
      <w:r w:rsidR="00BB527B">
        <w:rPr>
          <w:rFonts w:ascii="仿宋_GB2312" w:eastAsia="仿宋_GB2312" w:hAnsi="华文细黑" w:hint="eastAsia"/>
          <w:sz w:val="28"/>
          <w:szCs w:val="28"/>
        </w:rPr>
        <w:t>13273.97</w:t>
      </w:r>
      <w:r w:rsidRPr="00383F4E">
        <w:rPr>
          <w:rFonts w:ascii="仿宋_GB2312" w:eastAsia="仿宋_GB2312" w:hAnsi="华文细黑" w:hint="eastAsia"/>
          <w:sz w:val="28"/>
          <w:szCs w:val="28"/>
        </w:rPr>
        <w:t>元</w:t>
      </w:r>
    </w:p>
    <w:p w:rsidR="005E2D12" w:rsidRPr="00383F4E" w:rsidRDefault="005E2D12" w:rsidP="00383F4E">
      <w:pPr>
        <w:pStyle w:val="a5"/>
        <w:numPr>
          <w:ilvl w:val="0"/>
          <w:numId w:val="5"/>
        </w:numPr>
        <w:rPr>
          <w:rFonts w:ascii="仿宋_GB2312" w:eastAsia="仿宋_GB2312" w:hAnsi="华文细黑"/>
          <w:sz w:val="28"/>
          <w:szCs w:val="28"/>
        </w:rPr>
      </w:pPr>
      <w:r w:rsidRPr="00383F4E">
        <w:rPr>
          <w:rFonts w:ascii="仿宋_GB2312" w:eastAsia="仿宋_GB2312" w:hAnsi="华文细黑" w:hint="eastAsia"/>
          <w:sz w:val="28"/>
          <w:szCs w:val="28"/>
        </w:rPr>
        <w:t>到期兑付金额=理财本金+理财收益</w:t>
      </w:r>
    </w:p>
    <w:p w:rsidR="005E2D12" w:rsidRPr="00383F4E" w:rsidRDefault="005E2D12" w:rsidP="00383F4E">
      <w:pPr>
        <w:pStyle w:val="a5"/>
        <w:ind w:firstLineChars="150" w:firstLine="462"/>
        <w:rPr>
          <w:rFonts w:ascii="仿宋_GB2312" w:eastAsia="仿宋_GB2312" w:hAnsi="宋体"/>
          <w:spacing w:val="14"/>
          <w:sz w:val="28"/>
          <w:szCs w:val="28"/>
        </w:rPr>
      </w:pPr>
      <w:r w:rsidRPr="00383F4E">
        <w:rPr>
          <w:rFonts w:ascii="仿宋_GB2312" w:eastAsia="仿宋_GB2312" w:hAnsi="宋体" w:hint="eastAsia"/>
          <w:spacing w:val="14"/>
          <w:sz w:val="28"/>
          <w:szCs w:val="28"/>
        </w:rPr>
        <w:t>理财本金与收益于该期产品到期后3个工作日内全部转入投资者指定的相关理财账户。</w:t>
      </w:r>
    </w:p>
    <w:p w:rsidR="005E2D12" w:rsidRPr="00383F4E" w:rsidRDefault="005E2D12" w:rsidP="00383F4E">
      <w:pPr>
        <w:pStyle w:val="a5"/>
        <w:ind w:firstLineChars="150" w:firstLine="462"/>
        <w:rPr>
          <w:rFonts w:ascii="仿宋_GB2312" w:eastAsia="仿宋_GB2312" w:hAnsi="宋体"/>
          <w:spacing w:val="14"/>
          <w:sz w:val="28"/>
          <w:szCs w:val="28"/>
        </w:rPr>
      </w:pPr>
      <w:r w:rsidRPr="00383F4E">
        <w:rPr>
          <w:rFonts w:ascii="仿宋_GB2312" w:eastAsia="仿宋_GB2312" w:hAnsi="宋体" w:hint="eastAsia"/>
          <w:spacing w:val="14"/>
          <w:sz w:val="28"/>
          <w:szCs w:val="28"/>
        </w:rPr>
        <w:t>感谢您一直以来对温州银行的信赖与支持!敬请继续关注</w:t>
      </w:r>
      <w:r w:rsidRPr="00383F4E">
        <w:rPr>
          <w:rFonts w:ascii="仿宋_GB2312" w:eastAsia="仿宋_GB2312" w:hAnsi="宋体" w:hint="eastAsia"/>
          <w:spacing w:val="14"/>
          <w:sz w:val="28"/>
          <w:szCs w:val="28"/>
        </w:rPr>
        <w:lastRenderedPageBreak/>
        <w:t>我行销售的其他理财产品。</w:t>
      </w:r>
    </w:p>
    <w:p w:rsidR="005E2D12" w:rsidRPr="00383F4E" w:rsidRDefault="005E2D12" w:rsidP="00383F4E">
      <w:pPr>
        <w:pStyle w:val="a5"/>
        <w:jc w:val="right"/>
        <w:rPr>
          <w:rFonts w:ascii="仿宋_GB2312" w:eastAsia="仿宋_GB2312" w:hAnsi="宋体"/>
          <w:spacing w:val="14"/>
          <w:sz w:val="28"/>
          <w:szCs w:val="28"/>
        </w:rPr>
      </w:pPr>
      <w:r w:rsidRPr="00383F4E">
        <w:rPr>
          <w:rFonts w:ascii="仿宋_GB2312" w:eastAsia="仿宋_GB2312" w:hAnsi="宋体" w:hint="eastAsia"/>
          <w:spacing w:val="14"/>
          <w:sz w:val="28"/>
          <w:szCs w:val="28"/>
        </w:rPr>
        <w:t>温州银行股份有限公司</w:t>
      </w:r>
    </w:p>
    <w:p w:rsidR="005E2D12" w:rsidRDefault="00BB527B" w:rsidP="00383F4E">
      <w:pPr>
        <w:pStyle w:val="a5"/>
        <w:jc w:val="right"/>
        <w:rPr>
          <w:rFonts w:hAnsi="宋体"/>
          <w:spacing w:val="14"/>
        </w:rPr>
      </w:pPr>
      <w:r>
        <w:rPr>
          <w:rFonts w:ascii="仿宋_GB2312" w:eastAsia="仿宋_GB2312" w:hAnsi="宋体" w:hint="eastAsia"/>
          <w:spacing w:val="14"/>
          <w:sz w:val="28"/>
          <w:szCs w:val="28"/>
        </w:rPr>
        <w:t>二0一六年一月二十六</w:t>
      </w:r>
      <w:r w:rsidR="005E2D12" w:rsidRPr="00383F4E">
        <w:rPr>
          <w:rFonts w:ascii="仿宋_GB2312" w:eastAsia="仿宋_GB2312" w:hAnsi="宋体" w:hint="eastAsia"/>
          <w:spacing w:val="14"/>
          <w:sz w:val="28"/>
          <w:szCs w:val="28"/>
        </w:rPr>
        <w:t>日</w:t>
      </w:r>
    </w:p>
    <w:p w:rsidR="00911C05" w:rsidRPr="005E2D12" w:rsidRDefault="00911C05"/>
    <w:sectPr w:rsidR="00911C05" w:rsidRPr="005E2D12" w:rsidSect="00BF4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3A6" w:rsidRDefault="00BE13A6" w:rsidP="001E3F25">
      <w:r>
        <w:separator/>
      </w:r>
    </w:p>
  </w:endnote>
  <w:endnote w:type="continuationSeparator" w:id="1">
    <w:p w:rsidR="00BE13A6" w:rsidRDefault="00BE13A6" w:rsidP="001E3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3A6" w:rsidRDefault="00BE13A6" w:rsidP="001E3F25">
      <w:r>
        <w:separator/>
      </w:r>
    </w:p>
  </w:footnote>
  <w:footnote w:type="continuationSeparator" w:id="1">
    <w:p w:rsidR="00BE13A6" w:rsidRDefault="00BE13A6" w:rsidP="001E3F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0207"/>
    <w:multiLevelType w:val="hybridMultilevel"/>
    <w:tmpl w:val="F8FA42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8792B31"/>
    <w:multiLevelType w:val="hybridMultilevel"/>
    <w:tmpl w:val="F26A6AB8"/>
    <w:lvl w:ilvl="0" w:tplc="883A86CE">
      <w:numFmt w:val="bullet"/>
      <w:lvlText w:val="●"/>
      <w:lvlJc w:val="left"/>
      <w:pPr>
        <w:tabs>
          <w:tab w:val="num" w:pos="795"/>
        </w:tabs>
        <w:ind w:left="795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D062E9"/>
    <w:multiLevelType w:val="hybridMultilevel"/>
    <w:tmpl w:val="7BE816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B9C32F6"/>
    <w:multiLevelType w:val="hybridMultilevel"/>
    <w:tmpl w:val="A55C3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D12"/>
    <w:rsid w:val="000018D2"/>
    <w:rsid w:val="00004CE2"/>
    <w:rsid w:val="000127A7"/>
    <w:rsid w:val="0001398B"/>
    <w:rsid w:val="000234F3"/>
    <w:rsid w:val="00037005"/>
    <w:rsid w:val="00063FAB"/>
    <w:rsid w:val="0006568A"/>
    <w:rsid w:val="0006698E"/>
    <w:rsid w:val="00077D12"/>
    <w:rsid w:val="00087DDD"/>
    <w:rsid w:val="00096E69"/>
    <w:rsid w:val="000C0724"/>
    <w:rsid w:val="000C28EA"/>
    <w:rsid w:val="000F23EA"/>
    <w:rsid w:val="000F3AF3"/>
    <w:rsid w:val="000F51BA"/>
    <w:rsid w:val="0013093A"/>
    <w:rsid w:val="00143CF9"/>
    <w:rsid w:val="001A2A08"/>
    <w:rsid w:val="001B4E60"/>
    <w:rsid w:val="001D2DE6"/>
    <w:rsid w:val="001E3475"/>
    <w:rsid w:val="001E3F25"/>
    <w:rsid w:val="001F019C"/>
    <w:rsid w:val="001F0966"/>
    <w:rsid w:val="00226EAF"/>
    <w:rsid w:val="00245F6F"/>
    <w:rsid w:val="00257E33"/>
    <w:rsid w:val="00261AAF"/>
    <w:rsid w:val="00261B52"/>
    <w:rsid w:val="002629C6"/>
    <w:rsid w:val="00274728"/>
    <w:rsid w:val="00282C0F"/>
    <w:rsid w:val="002970FE"/>
    <w:rsid w:val="002A3079"/>
    <w:rsid w:val="002C5D3B"/>
    <w:rsid w:val="002D4CE8"/>
    <w:rsid w:val="002D6787"/>
    <w:rsid w:val="002F7379"/>
    <w:rsid w:val="0031688F"/>
    <w:rsid w:val="003358AB"/>
    <w:rsid w:val="003430C1"/>
    <w:rsid w:val="00344BDA"/>
    <w:rsid w:val="00366619"/>
    <w:rsid w:val="00371B1E"/>
    <w:rsid w:val="003765F7"/>
    <w:rsid w:val="00383F4E"/>
    <w:rsid w:val="003916EA"/>
    <w:rsid w:val="003A2AC0"/>
    <w:rsid w:val="003B165E"/>
    <w:rsid w:val="003C026C"/>
    <w:rsid w:val="003C3F12"/>
    <w:rsid w:val="003C7605"/>
    <w:rsid w:val="003D2E51"/>
    <w:rsid w:val="00412DA3"/>
    <w:rsid w:val="004150D7"/>
    <w:rsid w:val="00427169"/>
    <w:rsid w:val="0043465D"/>
    <w:rsid w:val="0044243E"/>
    <w:rsid w:val="00442653"/>
    <w:rsid w:val="00456363"/>
    <w:rsid w:val="004875F9"/>
    <w:rsid w:val="004A07D0"/>
    <w:rsid w:val="004A7549"/>
    <w:rsid w:val="004D66F7"/>
    <w:rsid w:val="004E4EC1"/>
    <w:rsid w:val="005127A1"/>
    <w:rsid w:val="00516F8F"/>
    <w:rsid w:val="00523CD6"/>
    <w:rsid w:val="00524725"/>
    <w:rsid w:val="00530956"/>
    <w:rsid w:val="00537A7F"/>
    <w:rsid w:val="00550F06"/>
    <w:rsid w:val="0057611D"/>
    <w:rsid w:val="0057672E"/>
    <w:rsid w:val="00580630"/>
    <w:rsid w:val="005902EC"/>
    <w:rsid w:val="00591A46"/>
    <w:rsid w:val="0059351E"/>
    <w:rsid w:val="005D14A7"/>
    <w:rsid w:val="005D5362"/>
    <w:rsid w:val="005E2D12"/>
    <w:rsid w:val="006016D7"/>
    <w:rsid w:val="0060188F"/>
    <w:rsid w:val="006058BD"/>
    <w:rsid w:val="00650388"/>
    <w:rsid w:val="00655C82"/>
    <w:rsid w:val="006572D2"/>
    <w:rsid w:val="006677CA"/>
    <w:rsid w:val="00667C5D"/>
    <w:rsid w:val="00697D16"/>
    <w:rsid w:val="006A7830"/>
    <w:rsid w:val="006B2832"/>
    <w:rsid w:val="006C5BCC"/>
    <w:rsid w:val="006C71A4"/>
    <w:rsid w:val="006E4924"/>
    <w:rsid w:val="006E7FA5"/>
    <w:rsid w:val="006F4C1F"/>
    <w:rsid w:val="00702815"/>
    <w:rsid w:val="00714DE0"/>
    <w:rsid w:val="00721DA5"/>
    <w:rsid w:val="007348E0"/>
    <w:rsid w:val="00751BB1"/>
    <w:rsid w:val="00764494"/>
    <w:rsid w:val="007836D4"/>
    <w:rsid w:val="0079653A"/>
    <w:rsid w:val="007B213C"/>
    <w:rsid w:val="007B25EB"/>
    <w:rsid w:val="007B40EE"/>
    <w:rsid w:val="007C327F"/>
    <w:rsid w:val="007C60C5"/>
    <w:rsid w:val="007F5A3F"/>
    <w:rsid w:val="0080470F"/>
    <w:rsid w:val="008414ED"/>
    <w:rsid w:val="00881C67"/>
    <w:rsid w:val="00886069"/>
    <w:rsid w:val="008A55EC"/>
    <w:rsid w:val="008A5F67"/>
    <w:rsid w:val="008C0217"/>
    <w:rsid w:val="008C03AE"/>
    <w:rsid w:val="008C0A5D"/>
    <w:rsid w:val="008C29DB"/>
    <w:rsid w:val="008D088B"/>
    <w:rsid w:val="008E60CE"/>
    <w:rsid w:val="008F3106"/>
    <w:rsid w:val="00907DF0"/>
    <w:rsid w:val="00911C05"/>
    <w:rsid w:val="00951B59"/>
    <w:rsid w:val="009608EC"/>
    <w:rsid w:val="00966198"/>
    <w:rsid w:val="00992034"/>
    <w:rsid w:val="009B4835"/>
    <w:rsid w:val="009B665D"/>
    <w:rsid w:val="009D5539"/>
    <w:rsid w:val="009E3EFB"/>
    <w:rsid w:val="009F2456"/>
    <w:rsid w:val="00A02BBE"/>
    <w:rsid w:val="00A17727"/>
    <w:rsid w:val="00A22D6C"/>
    <w:rsid w:val="00A24E86"/>
    <w:rsid w:val="00AA24BB"/>
    <w:rsid w:val="00AB4B0B"/>
    <w:rsid w:val="00AF34CF"/>
    <w:rsid w:val="00B0303A"/>
    <w:rsid w:val="00B11968"/>
    <w:rsid w:val="00B11F35"/>
    <w:rsid w:val="00B3741F"/>
    <w:rsid w:val="00B37CEE"/>
    <w:rsid w:val="00B7265F"/>
    <w:rsid w:val="00B80388"/>
    <w:rsid w:val="00BB0952"/>
    <w:rsid w:val="00BB527B"/>
    <w:rsid w:val="00BE13A6"/>
    <w:rsid w:val="00BF4CEC"/>
    <w:rsid w:val="00C06DC2"/>
    <w:rsid w:val="00C17466"/>
    <w:rsid w:val="00C666DD"/>
    <w:rsid w:val="00C72CAC"/>
    <w:rsid w:val="00C87230"/>
    <w:rsid w:val="00C9596A"/>
    <w:rsid w:val="00CB31AE"/>
    <w:rsid w:val="00CD59BA"/>
    <w:rsid w:val="00CF0479"/>
    <w:rsid w:val="00CF1C93"/>
    <w:rsid w:val="00D02FFE"/>
    <w:rsid w:val="00D2752C"/>
    <w:rsid w:val="00D322EE"/>
    <w:rsid w:val="00D40807"/>
    <w:rsid w:val="00D4581C"/>
    <w:rsid w:val="00D50018"/>
    <w:rsid w:val="00D50B51"/>
    <w:rsid w:val="00D53F90"/>
    <w:rsid w:val="00DA4E53"/>
    <w:rsid w:val="00DA7C56"/>
    <w:rsid w:val="00DB0638"/>
    <w:rsid w:val="00DC4D32"/>
    <w:rsid w:val="00DC6179"/>
    <w:rsid w:val="00DC7236"/>
    <w:rsid w:val="00DF417B"/>
    <w:rsid w:val="00E2677D"/>
    <w:rsid w:val="00E43D95"/>
    <w:rsid w:val="00E44D66"/>
    <w:rsid w:val="00E50016"/>
    <w:rsid w:val="00E805C5"/>
    <w:rsid w:val="00E84707"/>
    <w:rsid w:val="00E85307"/>
    <w:rsid w:val="00EB05CD"/>
    <w:rsid w:val="00EF632C"/>
    <w:rsid w:val="00F03EBC"/>
    <w:rsid w:val="00F22C8A"/>
    <w:rsid w:val="00F26AED"/>
    <w:rsid w:val="00F36171"/>
    <w:rsid w:val="00F41ED1"/>
    <w:rsid w:val="00F825E8"/>
    <w:rsid w:val="00FC3014"/>
    <w:rsid w:val="00FE52C8"/>
    <w:rsid w:val="00FF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D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E3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E3F25"/>
    <w:rPr>
      <w:kern w:val="2"/>
      <w:sz w:val="18"/>
      <w:szCs w:val="18"/>
    </w:rPr>
  </w:style>
  <w:style w:type="paragraph" w:styleId="a4">
    <w:name w:val="footer"/>
    <w:basedOn w:val="a"/>
    <w:link w:val="Char0"/>
    <w:rsid w:val="001E3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E3F25"/>
    <w:rPr>
      <w:kern w:val="2"/>
      <w:sz w:val="18"/>
      <w:szCs w:val="18"/>
    </w:rPr>
  </w:style>
  <w:style w:type="paragraph" w:styleId="a5">
    <w:name w:val="No Spacing"/>
    <w:uiPriority w:val="1"/>
    <w:qFormat/>
    <w:rsid w:val="008C0A5D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84A70-700F-4F4B-AAB0-ED798BEC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</Words>
  <Characters>439</Characters>
  <Application>Microsoft Office Word</Application>
  <DocSecurity>0</DocSecurity>
  <Lines>3</Lines>
  <Paragraphs>1</Paragraphs>
  <ScaleCrop>false</ScaleCrop>
  <Company>微软中国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“金鹿理财”之“六六顺”1204期(货币及债券型)银行理财计划到期公告</dc:title>
  <dc:subject/>
  <dc:creator>潘伟蕾</dc:creator>
  <cp:keywords/>
  <dc:description/>
  <cp:lastModifiedBy>沙强力</cp:lastModifiedBy>
  <cp:revision>2</cp:revision>
  <dcterms:created xsi:type="dcterms:W3CDTF">2015-01-07T07:07:00Z</dcterms:created>
  <dcterms:modified xsi:type="dcterms:W3CDTF">2016-01-26T09:53:00Z</dcterms:modified>
</cp:coreProperties>
</file>