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2027年9月22日</w:t>
            </w:r>
            <w:r>
              <w:rPr>
                <w:rFonts w:hint="eastAsia" w:ascii="宋体" w:hAnsi="宋体" w:eastAsia="宋体"/>
                <w:color w:val="000000"/>
                <w:kern w:val="0"/>
                <w:sz w:val="18"/>
                <w:szCs w:val="18"/>
                <w:u w:val="single"/>
                <w:lang w:eastAsia="zh-Hans"/>
              </w:rPr>
              <w:t>至202</w:t>
            </w:r>
            <w:bookmarkStart w:id="0" w:name="_GoBack"/>
            <w:bookmarkEnd w:id="0"/>
            <w:r>
              <w:rPr>
                <w:rFonts w:hint="eastAsia" w:ascii="宋体" w:hAnsi="宋体" w:eastAsia="宋体"/>
                <w:color w:val="000000"/>
                <w:kern w:val="0"/>
                <w:sz w:val="18"/>
                <w:szCs w:val="18"/>
                <w:u w:val="single"/>
                <w:lang w:eastAsia="zh-Hans"/>
              </w:rPr>
              <w:t>7年9月28日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第8期385天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WgVv57/mtx6gunwMkeOTxWIGXPM=" w:salt="rEk0qKwKgWXPPCY3+W9v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3580C11"/>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2026-08-28T08:45:08Z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