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南银理财珠联璧合鑫逸稳两年19期封闭式公募人民币理财产品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南银理财珠联璧合鑫逸稳两年19期封闭式公募人民币理财产品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Z7003223000075（投资者可依据该编码在中国理财网www.chinawealth.com.cn查询理财产品相关信息）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2023年04月19日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324,065,331.00份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广东粤财信托有限公司,中国对外经济贸易信托有限公司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Y60019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56,214,509.53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1.0663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1.0663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Y61019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113,497,953.91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1.0679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1.0679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Y62019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176,545,069.52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1.0694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1.0694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截至报告期末，本产品Y60019份额净值为1.0663元，Y61019份额净值为1.0679元，Y62019份额净值为1.0694元。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189,660,085.34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54.77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粤财信托·瑞兴139号集合资金信托计划（第1期）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156,293,850.96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45.14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江苏新睿城市发展集团有限公司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粤财信托·瑞兴139号集合资金信托计划（第1期）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0120050000001132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南银理财鑫逸稳两年19期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产品支付关联方托管费0.00元，支付关联方代销费62,987.87元。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