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南银理财珠联璧合鑫逸稳两年10期（低波款）封闭式公募人民币理财产品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南银理财珠联璧合鑫逸稳两年10期（低波款）封闭式公募人民币理财产品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Z7003223000025（投资者可依据该编码在中国理财网www.chinawealth.com.cn查询理财产品相关信息）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2023年02月15日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1,049,842,607.00份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国投泰康信托有限公司,创金合信基金管理有限公司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Y60010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9,276,053.49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1.0758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1.0758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Y61010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572,400,743.53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1.0793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1.0793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Y62010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553,193,459.04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1.0828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1.0828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截至报告期末，本产品Y60010份额净值为1.0758元，Y61010份额净值为1.0793元，Y62010份额净值为1.0828元。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ZJQTT202302150021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创金合信鑫稳3号单一资产管理计划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267,375,000.00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23.56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23880385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23太湖湾05</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194,000,000.00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178,547,034.07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15.73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23880408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23清江浦01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23880347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23沿江开发01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23880358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23盐城交通04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23880488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23高教投资01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162721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19新昌02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30,077,661.59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196040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21溧源03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19,972,266.76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197907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21扬易01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17,996,032.15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淮安市清江浦城投控股集团有限公司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23清江浦01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江苏武进太湖湾旅游发展有限公司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23太湖湾05</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盐城市交通投资建设控股集团有限公司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23盐城交通04</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扬州市江都沿江开发有限公司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23沿江开发01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泰州高教投资发展有限公司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23高教投资01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0120010000001049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南银理财鑫逸稳两年10期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