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南银理财珠联璧合鑫逸稳两年32期封闭式公募人民币理财产品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南银理财珠联璧合鑫逸稳两年32期封闭式公募人民币理财产品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2023年07月26日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442,621,156.00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西部信托有限公司,国联基金管理有限公司,广东粤财信托有限公司,中国对外经济贸易信托有限公司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2023年07月26日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115,157,377.78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170,089,595.84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165,133,778.41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Y60032份额净值为1.0170元，Y61032份额净值为1.0174元，Y62032份额净值为1.0179</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141,720,938.35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134,449,700.00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93,044,891.19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80,488,000.00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17.87</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53,659.86</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