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南银理财珠联璧合鑫逸稳两年30期封闭式公募人民币理财产品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南银理财珠联璧合鑫逸稳两年30期封闭式公募人民币理财产品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303,844,077.00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2023年07月12日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80,033,064.13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141,259,636.58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88,945,989.99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Y60030份额净值为1.0205元，Y61030份额净值为1.0210元，Y62030份额净值为1.0215</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23881912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93,983,488.89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66,641,163.10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21.48</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146,000,000.00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43,658.48</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