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南银理财珠联璧合鑫逸稳两年26期封闭式公募人民币理财产品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南银理财珠联璧合鑫逸稳两年26期封闭式公募人民币理财产品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2023年06月14日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236,299,451.00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100.28%</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2023年06月14日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43,178,184.93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98,556,476.77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100,290,375.53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Y60026份额净值为1.0235元，Y61026份额净值为1.0240元，Y62026份额净值为1.0246</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61,838,284.35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61,631,820.15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23881598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建湖县城市建设投资集团有限公司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0101040000000568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115,000,000.00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45,691.53</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