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南银理财珠联璧合鑫逸稳两年22期封闭式公募人民币理财产品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南银理财珠联璧合鑫逸稳两年22期封闭式公募人民币理财产品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Z7003223000092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2023年05月17日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573,963,915.00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100.20%</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2023年05月17日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87,601,347.69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261,312,302.89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241,169,892.31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Y60022份额净值为1.0272元，Y61022份额净值为1.0279元，Y62022份额净值为1.0285</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176,221,370.30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23881338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131,050,665.10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22.21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XTDKX202306250002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云南信托-至善1141-2号集合资金信托计划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23881239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23兴化国投01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泰州市兴化国有资产投资控股有限公司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23兴化国投01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云南信托-至善1141-2号集合资金信托计划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淮安新城投资开发集团有限公司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0120070000001169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南银理财鑫逸稳两年22期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189,000,000.00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175,305.11</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