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南银理财珠联璧合鑫逸稳一年131期（公益主题）封闭式公募人民币理财产品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南银理财珠联璧合鑫逸稳一年131期（公益主题）封闭式公募人民币理财产品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2023年08月30日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1,034,575,424.00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西部信托有限公司,中信信托有限责任公司,华鑫国际信托有限公司,中国对外经济贸易信托有限公司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2023年08月30日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316,605,499.70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290,539,105.69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315,206,219.95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123,920,537.49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Y30131份额净值为1.0108元，Y31131份额净值为1.0112元，Y32131份额净值为1.0115元，Y33131份额净值为1.0119</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557,275,637.90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23新昌投资04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中信信托-兴邦53号空港建设固定收益类信托计划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101,090,000.00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中信信托.兴邦52号生态旅游固定收益类信托计划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101,020,000.00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XTDKX202310300001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30,111,000.00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南京汤山旅游发展有限公司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中信信托.兴邦52号生态旅游固定收益类信托计划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浙江省新昌县投资发展集团有限公司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23新昌投资04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南京禄口空港新城建设发展有限公司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中信信托-兴邦53号空港建设固定收益类信托计划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0101060000000666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南京银行南京分行南银理财鑫逸稳一年131期公益主题</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620,000,000.00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46,550.99</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