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南银理财珠联璧合鑫逸稳一年124期封闭式公募人民币理财产品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南银理财珠联璧合鑫逸稳一年124期封闭式公募人民币理财产品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Z7003223000137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1,283,292,232.00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2023年07月19日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357,136,013.49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450,164,348.98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294,791,585.80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204,793,956.14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Y30124份额净值为1.0178元，Y31124份额净值为1.0182元，Y32124份额净值为1.0187元，Y33124份额净值为1.0191</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417,886,950.37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255,136,014.17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23881710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23之江城投11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23881743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23宿迁运河港03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23881744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23盐城海兴03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23881685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23创启科技01(科创)</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南京创启科技发展有限公司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23创启科技01(科创)</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23盐城海兴03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宿迁市运河港区开发集团有限公司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23宿迁运河港03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23之江城投11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0101090000000617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620,000,000.00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1,030,000,000.00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138,813.76</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