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南银理财珠联璧合鑫逸稳一年120期封闭式公募人民币理财产品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南银理财珠联璧合鑫逸稳一年120期封闭式公募人民币理财产品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828,949,149.00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2023年06月20日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187,987,093.37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234,463,966.63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285,045,784.24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139,522,344.37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Y30120份额净值为1.0210元，Y31120份额净值为1.0215元，Y32120份额净值为1.0220元，Y33120份额净值为1.0226</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269,063,624.72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163,929,742.01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23溧水经开01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23881563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23881460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23平陵建投01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2,028,800.00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0.24</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南京溧水经济技术开发集团有限公司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23溧水经开01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江苏平陵建设投资集团有限公司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23平陵建投01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0101060000000572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318,000,000.00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672,000,000.00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139,718.67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